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bidi w:val="0"/>
      </w:pPr>
      <w:r>
        <w:rPr>
          <w:rtl w:val="0"/>
        </w:rPr>
        <w:t>An awareness program on Menstrual Hygiene was held on 28th August, 2025 in Hall 8 (digital classroom) of the college. It was organised by ONGC Silchar Forward Base, in association with Social Advancement Foundation of North East ( SAFNE ), in collaboration with Women</w:t>
      </w:r>
      <w:r>
        <w:rPr>
          <w:rtl w:val="0"/>
        </w:rPr>
        <w:t>’</w:t>
      </w:r>
      <w:r>
        <w:rPr>
          <w:rtl w:val="0"/>
        </w:rPr>
        <w:t xml:space="preserve">s Cell and NSS Unit of Janata College, Kabuganj. The program falls under the </w:t>
      </w:r>
      <w:r>
        <w:rPr>
          <w:rtl w:val="0"/>
        </w:rPr>
        <w:t>“</w:t>
      </w:r>
      <w:r>
        <w:rPr>
          <w:rtl w:val="0"/>
        </w:rPr>
        <w:t>Swachchata Pakhwada Abhiyan</w:t>
      </w:r>
      <w:r>
        <w:rPr>
          <w:rtl w:val="0"/>
        </w:rPr>
        <w:t>”</w:t>
      </w:r>
      <w:r>
        <w:rPr>
          <w:rtl w:val="0"/>
        </w:rPr>
        <w:t xml:space="preserve">. </w:t>
      </w:r>
    </w:p>
    <w:p>
      <w:pPr>
        <w:pStyle w:val="Body"/>
        <w:bidi w:val="0"/>
      </w:pPr>
      <w:r>
        <w:rPr>
          <w:rtl w:val="0"/>
        </w:rPr>
        <w:t xml:space="preserve">Additionally, free reusable sanitary pads were distributed to around 200 female students who belong to the BPL. </w:t>
      </w:r>
    </w:p>
    <w:p>
      <w:pPr>
        <w:pStyle w:val="Body"/>
        <w:bidi w:val="0"/>
      </w:pPr>
      <w:r>
        <w:rPr>
          <w:rtl w:val="0"/>
        </w:rPr>
        <w:t>The following were the resource persons of the program: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>Ms. Nusaiba Mahin Aktar Choudhury Former Community Health Officer (CHO), Salganga PHC, Cachar</w:t>
      </w:r>
    </w:p>
    <w:p>
      <w:pPr>
        <w:pStyle w:val="Body"/>
        <w:numPr>
          <w:ilvl w:val="0"/>
          <w:numId w:val="2"/>
        </w:numPr>
        <w:bidi w:val="0"/>
      </w:pPr>
      <w:r>
        <w:rPr>
          <w:rtl w:val="0"/>
        </w:rPr>
        <w:t xml:space="preserve">Dr. Azim Hussain Mazumder </w:t>
      </w:r>
    </w:p>
    <w:p>
      <w:pPr>
        <w:pStyle w:val="Body"/>
        <w:bidi w:val="0"/>
      </w:pPr>
      <w:r>
        <w:rPr>
          <w:rtl w:val="0"/>
        </w:rPr>
        <w:t xml:space="preserve">Program Co-ordinator, SAFNE, Hailakandi </w:t>
      </w:r>
    </w:p>
    <w:p>
      <w:pPr>
        <w:pStyle w:val="Body"/>
        <w:bidi w:val="0"/>
      </w:pPr>
      <w:r>
        <w:rPr>
          <w:rtl w:val="0"/>
        </w:rPr>
        <w:t xml:space="preserve">3. Rezaul Karim Choudhury </w:t>
      </w:r>
    </w:p>
    <w:p>
      <w:pPr>
        <w:pStyle w:val="Body"/>
        <w:bidi w:val="0"/>
      </w:pPr>
      <w:r>
        <w:rPr>
          <w:rtl w:val="0"/>
        </w:rPr>
        <w:t xml:space="preserve">Chairman, SAFNE, Hailakandi </w:t>
      </w:r>
    </w:p>
    <w:p>
      <w:pPr>
        <w:pStyle w:val="Body"/>
        <w:bidi w:val="0"/>
      </w:pPr>
    </w:p>
    <w:p>
      <w:pPr>
        <w:pStyle w:val="Body"/>
        <w:bidi w:val="0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-6350</wp:posOffset>
            </wp:positionH>
            <wp:positionV relativeFrom="line">
              <wp:posOffset>152400</wp:posOffset>
            </wp:positionV>
            <wp:extent cx="6120057" cy="4590043"/>
            <wp:effectExtent l="0" t="0" r="0" b="0"/>
            <wp:wrapTopAndBottom distT="152400" distB="152400"/>
            <wp:docPr id="1073741825" name="officeArt object" descr="d7dd1871-5fd9-440f-831d-798ace2c03be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d7dd1871-5fd9-440f-831d-798ace2c03be.jpeg" descr="d7dd1871-5fd9-440f-831d-798ace2c03be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57" cy="459004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